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62D17" w14:textId="2AD1D8F3" w:rsidR="00621672" w:rsidRDefault="00572ADA" w:rsidP="00D25188">
      <w:pPr>
        <w:pStyle w:val="a3"/>
        <w:spacing w:before="73" w:line="261" w:lineRule="auto"/>
        <w:ind w:left="102" w:right="103"/>
        <w:jc w:val="center"/>
        <w:rPr>
          <w:b/>
          <w:spacing w:val="-2"/>
        </w:rPr>
      </w:pPr>
      <w:r w:rsidRPr="00D25188">
        <w:rPr>
          <w:b/>
        </w:rPr>
        <w:t>Сопроводительными</w:t>
      </w:r>
      <w:r w:rsidRPr="00D25188">
        <w:rPr>
          <w:b/>
          <w:spacing w:val="-6"/>
        </w:rPr>
        <w:t xml:space="preserve"> </w:t>
      </w:r>
      <w:r w:rsidRPr="00D25188">
        <w:rPr>
          <w:b/>
        </w:rPr>
        <w:t>документами,</w:t>
      </w:r>
      <w:r w:rsidRPr="00D25188">
        <w:rPr>
          <w:b/>
          <w:spacing w:val="-6"/>
        </w:rPr>
        <w:t xml:space="preserve"> </w:t>
      </w:r>
      <w:r w:rsidRPr="00D25188">
        <w:rPr>
          <w:b/>
        </w:rPr>
        <w:t>необходимыми</w:t>
      </w:r>
      <w:r w:rsidRPr="00D25188">
        <w:rPr>
          <w:b/>
          <w:spacing w:val="-6"/>
        </w:rPr>
        <w:t xml:space="preserve"> </w:t>
      </w:r>
      <w:r w:rsidRPr="00D25188">
        <w:rPr>
          <w:b/>
        </w:rPr>
        <w:t>при</w:t>
      </w:r>
      <w:r w:rsidRPr="00D25188">
        <w:rPr>
          <w:b/>
          <w:spacing w:val="-8"/>
        </w:rPr>
        <w:t xml:space="preserve"> </w:t>
      </w:r>
      <w:r w:rsidRPr="00D25188">
        <w:rPr>
          <w:b/>
        </w:rPr>
        <w:t>передаче</w:t>
      </w:r>
      <w:r w:rsidRPr="00D25188">
        <w:rPr>
          <w:b/>
          <w:spacing w:val="-7"/>
        </w:rPr>
        <w:t xml:space="preserve"> </w:t>
      </w:r>
      <w:r w:rsidRPr="00D25188">
        <w:rPr>
          <w:b/>
        </w:rPr>
        <w:t>рукописи</w:t>
      </w:r>
      <w:r w:rsidRPr="00D25188">
        <w:rPr>
          <w:b/>
          <w:spacing w:val="-6"/>
        </w:rPr>
        <w:t xml:space="preserve"> </w:t>
      </w:r>
      <w:r w:rsidRPr="00D25188">
        <w:rPr>
          <w:b/>
        </w:rPr>
        <w:t xml:space="preserve">в Издательство, </w:t>
      </w:r>
      <w:r w:rsidR="00D25188" w:rsidRPr="00D25188">
        <w:rPr>
          <w:b/>
          <w:spacing w:val="-2"/>
        </w:rPr>
        <w:t>являются</w:t>
      </w:r>
      <w:r w:rsidR="00D25188">
        <w:rPr>
          <w:b/>
          <w:spacing w:val="-2"/>
        </w:rPr>
        <w:t>:</w:t>
      </w:r>
    </w:p>
    <w:p w14:paraId="7EB9E308" w14:textId="77777777" w:rsidR="00DE3D38" w:rsidRDefault="00DE3D38" w:rsidP="00D25188">
      <w:pPr>
        <w:pStyle w:val="a3"/>
        <w:spacing w:before="73" w:line="261" w:lineRule="auto"/>
        <w:ind w:left="102" w:right="103"/>
        <w:jc w:val="center"/>
        <w:rPr>
          <w:b/>
          <w:spacing w:val="-2"/>
        </w:rPr>
      </w:pPr>
    </w:p>
    <w:p w14:paraId="421A4C43" w14:textId="77777777" w:rsidR="00DE3D38" w:rsidRPr="00DE3D38" w:rsidRDefault="00DE3D38" w:rsidP="00DE3D38">
      <w:pPr>
        <w:pStyle w:val="a3"/>
        <w:spacing w:before="73" w:line="261" w:lineRule="auto"/>
        <w:ind w:left="102" w:right="103"/>
        <w:jc w:val="both"/>
        <w:rPr>
          <w:bCs/>
          <w:spacing w:val="-2"/>
        </w:rPr>
      </w:pPr>
      <w:r w:rsidRPr="00DE3D38">
        <w:rPr>
          <w:bCs/>
          <w:spacing w:val="-2"/>
        </w:rPr>
        <w:t>1. Рецензия:</w:t>
      </w:r>
    </w:p>
    <w:p w14:paraId="05EC808F" w14:textId="77777777" w:rsidR="00DE3D38" w:rsidRPr="00DE3D38" w:rsidRDefault="00DE3D38" w:rsidP="00DE3D38">
      <w:pPr>
        <w:pStyle w:val="a3"/>
        <w:spacing w:before="73" w:line="261" w:lineRule="auto"/>
        <w:ind w:left="102" w:right="103"/>
        <w:jc w:val="both"/>
        <w:rPr>
          <w:bCs/>
          <w:spacing w:val="-2"/>
        </w:rPr>
      </w:pPr>
      <w:r w:rsidRPr="00DE3D38">
        <w:rPr>
          <w:bCs/>
          <w:spacing w:val="-2"/>
        </w:rPr>
        <w:t>- для научных изданий - две внешние рецензии с указанием ФИО рецензента, звания, должности, места работы, Author ID РИНЦ (обязательно), ORCID, Author ID SCOPUS, Pub lons/ResearcheID (при наличии).</w:t>
      </w:r>
    </w:p>
    <w:p w14:paraId="5D0C95BC" w14:textId="77777777" w:rsidR="00DE3D38" w:rsidRPr="00DE3D38" w:rsidRDefault="00DE3D38" w:rsidP="00DE3D38">
      <w:pPr>
        <w:pStyle w:val="a3"/>
        <w:spacing w:before="73" w:line="261" w:lineRule="auto"/>
        <w:ind w:left="102" w:right="103"/>
        <w:jc w:val="both"/>
        <w:rPr>
          <w:bCs/>
          <w:spacing w:val="-2"/>
        </w:rPr>
      </w:pPr>
      <w:r w:rsidRPr="00DE3D38">
        <w:rPr>
          <w:bCs/>
          <w:spacing w:val="-2"/>
        </w:rPr>
        <w:t>- для учебного пособия две (допустимо внутренние) рецензии с указанием ФИО рецензента, звания, должности, места работы, Author ID РИНЦ (обязательно), ORCID, Author ID SCOPUS, Publons/ResearcheID (при наличии);</w:t>
      </w:r>
    </w:p>
    <w:p w14:paraId="46D93872" w14:textId="77777777" w:rsidR="00DE3D38" w:rsidRPr="00DE3D38" w:rsidRDefault="00DE3D38" w:rsidP="00DE3D38">
      <w:pPr>
        <w:pStyle w:val="a3"/>
        <w:spacing w:before="73" w:line="261" w:lineRule="auto"/>
        <w:ind w:left="102" w:right="103"/>
        <w:jc w:val="both"/>
        <w:rPr>
          <w:bCs/>
          <w:spacing w:val="-2"/>
          <w:lang w:val="en-US"/>
        </w:rPr>
      </w:pPr>
      <w:r w:rsidRPr="00DE3D38">
        <w:rPr>
          <w:bCs/>
          <w:spacing w:val="-2"/>
        </w:rPr>
        <w:t>- для учебных изданий (кроме учебного пособия) одна внутренняя рецензия с указанием ФИО рецензента, звания, должности в БФУ им. И</w:t>
      </w:r>
      <w:r w:rsidRPr="00DE3D38">
        <w:rPr>
          <w:bCs/>
          <w:spacing w:val="-2"/>
          <w:lang w:val="en-US"/>
        </w:rPr>
        <w:t xml:space="preserve">. </w:t>
      </w:r>
      <w:r w:rsidRPr="00DE3D38">
        <w:rPr>
          <w:bCs/>
          <w:spacing w:val="-2"/>
        </w:rPr>
        <w:t>Канта</w:t>
      </w:r>
      <w:r w:rsidRPr="00DE3D38">
        <w:rPr>
          <w:bCs/>
          <w:spacing w:val="-2"/>
          <w:lang w:val="en-US"/>
        </w:rPr>
        <w:t xml:space="preserve">, Author ID </w:t>
      </w:r>
      <w:r w:rsidRPr="00DE3D38">
        <w:rPr>
          <w:bCs/>
          <w:spacing w:val="-2"/>
        </w:rPr>
        <w:t>РИНЦ</w:t>
      </w:r>
      <w:r w:rsidRPr="00DE3D38">
        <w:rPr>
          <w:bCs/>
          <w:spacing w:val="-2"/>
          <w:lang w:val="en-US"/>
        </w:rPr>
        <w:t xml:space="preserve"> (</w:t>
      </w:r>
      <w:r w:rsidRPr="00DE3D38">
        <w:rPr>
          <w:bCs/>
          <w:spacing w:val="-2"/>
        </w:rPr>
        <w:t>обязательно</w:t>
      </w:r>
      <w:r w:rsidRPr="00DE3D38">
        <w:rPr>
          <w:bCs/>
          <w:spacing w:val="-2"/>
          <w:lang w:val="en-US"/>
        </w:rPr>
        <w:t>), ORCID, Author ID SCOPUS, Publons/ResearchelD (</w:t>
      </w:r>
      <w:r w:rsidRPr="00DE3D38">
        <w:rPr>
          <w:bCs/>
          <w:spacing w:val="-2"/>
        </w:rPr>
        <w:t>при</w:t>
      </w:r>
      <w:r w:rsidRPr="00DE3D38">
        <w:rPr>
          <w:bCs/>
          <w:spacing w:val="-2"/>
          <w:lang w:val="en-US"/>
        </w:rPr>
        <w:t xml:space="preserve"> </w:t>
      </w:r>
      <w:r w:rsidRPr="00DE3D38">
        <w:rPr>
          <w:bCs/>
          <w:spacing w:val="-2"/>
        </w:rPr>
        <w:t>наличии</w:t>
      </w:r>
      <w:r w:rsidRPr="00DE3D38">
        <w:rPr>
          <w:bCs/>
          <w:spacing w:val="-2"/>
          <w:lang w:val="en-US"/>
        </w:rPr>
        <w:t>).</w:t>
      </w:r>
    </w:p>
    <w:p w14:paraId="16573D84" w14:textId="77777777" w:rsidR="00DE3D38" w:rsidRPr="00DE3D38" w:rsidRDefault="00DE3D38" w:rsidP="00DE3D38">
      <w:pPr>
        <w:pStyle w:val="a3"/>
        <w:spacing w:before="73" w:line="261" w:lineRule="auto"/>
        <w:ind w:left="102" w:right="103"/>
        <w:jc w:val="both"/>
        <w:rPr>
          <w:bCs/>
          <w:spacing w:val="-2"/>
        </w:rPr>
      </w:pPr>
      <w:r w:rsidRPr="00DE3D38">
        <w:rPr>
          <w:bCs/>
          <w:spacing w:val="-2"/>
        </w:rPr>
        <w:t>Для монографии рецензентами должны быть 2 доктора наук либо 1 доктор наук и 1 кандидат наук ведущие специалисты в данной области, имеющие за последние 5 лет публикации по тематике рецензируемой монографии в журналах, включенных в перечень ВАК, ядро РИНЦ, индексируемых Web of Science и/или Scopus, либо монографии, размещенные в РИНЦ.</w:t>
      </w:r>
    </w:p>
    <w:p w14:paraId="2BDFAB19" w14:textId="77777777" w:rsidR="00DE3D38" w:rsidRPr="00DE3D38" w:rsidRDefault="00DE3D38" w:rsidP="00DE3D38">
      <w:pPr>
        <w:pStyle w:val="a3"/>
        <w:spacing w:before="73" w:line="261" w:lineRule="auto"/>
        <w:ind w:left="102" w:right="103"/>
        <w:jc w:val="both"/>
        <w:rPr>
          <w:bCs/>
          <w:spacing w:val="-2"/>
        </w:rPr>
      </w:pPr>
      <w:r w:rsidRPr="00DE3D38">
        <w:rPr>
          <w:bCs/>
          <w:spacing w:val="-2"/>
        </w:rPr>
        <w:t>Для других типов изданий (все за исключением монографии) рецензентами могут выступать доктор либо кандидат наук ведущие специалисты в данной области, имеющие за последние 5 лет публикации по соответствующей тематике в журналах, включенных в перечень ВАК, ядре РИНЦ, индексируемых Web of Science и/или Scopus, либо монографии, размещенные в РИНЦ.</w:t>
      </w:r>
    </w:p>
    <w:p w14:paraId="3EB3B620" w14:textId="77777777" w:rsidR="00DE3D38" w:rsidRPr="00DE3D38" w:rsidRDefault="00DE3D38" w:rsidP="00DE3D38">
      <w:pPr>
        <w:pStyle w:val="a3"/>
        <w:spacing w:before="73" w:line="261" w:lineRule="auto"/>
        <w:ind w:left="102" w:right="103"/>
        <w:jc w:val="both"/>
        <w:rPr>
          <w:bCs/>
          <w:spacing w:val="-2"/>
        </w:rPr>
      </w:pPr>
      <w:hyperlink r:id="rId5" w:history="1">
        <w:r w:rsidRPr="00DE3D38">
          <w:rPr>
            <w:rStyle w:val="a5"/>
            <w:bCs/>
            <w:spacing w:val="-2"/>
          </w:rPr>
          <w:t>Шаблон рецензии для сборника статей.</w:t>
        </w:r>
      </w:hyperlink>
    </w:p>
    <w:p w14:paraId="0F5EAD83" w14:textId="77777777" w:rsidR="00DE3D38" w:rsidRPr="00DE3D38" w:rsidRDefault="00DE3D38" w:rsidP="00DE3D38">
      <w:pPr>
        <w:pStyle w:val="a3"/>
        <w:spacing w:before="73" w:line="261" w:lineRule="auto"/>
        <w:ind w:left="102" w:right="103"/>
        <w:jc w:val="both"/>
        <w:rPr>
          <w:bCs/>
          <w:spacing w:val="-2"/>
        </w:rPr>
      </w:pPr>
      <w:r w:rsidRPr="00DE3D38">
        <w:rPr>
          <w:bCs/>
          <w:spacing w:val="-2"/>
        </w:rPr>
        <w:t>2. Заключение о результатах проверки рукописи системами обнаружения неправомерных заимствований:</w:t>
      </w:r>
    </w:p>
    <w:p w14:paraId="3E3343CC" w14:textId="77777777" w:rsidR="00DE3D38" w:rsidRPr="00DE3D38" w:rsidRDefault="00DE3D38" w:rsidP="00DE3D38">
      <w:pPr>
        <w:pStyle w:val="a3"/>
        <w:spacing w:before="73" w:line="261" w:lineRule="auto"/>
        <w:ind w:left="102" w:right="103"/>
        <w:jc w:val="both"/>
        <w:rPr>
          <w:bCs/>
          <w:spacing w:val="-2"/>
        </w:rPr>
      </w:pPr>
      <w:r w:rsidRPr="00DE3D38">
        <w:rPr>
          <w:bCs/>
          <w:spacing w:val="-2"/>
        </w:rPr>
        <w:t>Необходимо предоставить полный отчет в формате PDF о результатах проверки рукописи с системе «Антиплагиат.вуз» (</w:t>
      </w:r>
      <w:hyperlink r:id="rId6" w:history="1">
        <w:r w:rsidRPr="00DE3D38">
          <w:rPr>
            <w:rStyle w:val="a5"/>
            <w:bCs/>
            <w:spacing w:val="-2"/>
          </w:rPr>
          <w:t>https://kantiana.antiplagiat.ru/</w:t>
        </w:r>
      </w:hyperlink>
      <w:r w:rsidRPr="00DE3D38">
        <w:rPr>
          <w:bCs/>
          <w:spacing w:val="-2"/>
        </w:rPr>
        <w:t>).</w:t>
      </w:r>
    </w:p>
    <w:p w14:paraId="4FBCAE58" w14:textId="77777777" w:rsidR="00DE3D38" w:rsidRPr="00DE3D38" w:rsidRDefault="00DE3D38" w:rsidP="00DE3D38">
      <w:pPr>
        <w:pStyle w:val="a3"/>
        <w:spacing w:before="73" w:line="261" w:lineRule="auto"/>
        <w:ind w:left="102" w:right="103"/>
        <w:jc w:val="both"/>
        <w:rPr>
          <w:bCs/>
          <w:spacing w:val="-2"/>
        </w:rPr>
      </w:pPr>
      <w:r w:rsidRPr="00DE3D38">
        <w:rPr>
          <w:bCs/>
          <w:spacing w:val="-2"/>
        </w:rPr>
        <w:t>После проверки рукописи необходимо зайти на страницу отчета, кликнуть на "Выгрузить" - "Полный отчет". После этого отчет в формате PDF скачается автоматически.</w:t>
      </w:r>
    </w:p>
    <w:p w14:paraId="14793984" w14:textId="77777777" w:rsidR="00DE3D38" w:rsidRPr="00DE3D38" w:rsidRDefault="00DE3D38" w:rsidP="00DE3D38">
      <w:pPr>
        <w:pStyle w:val="a3"/>
        <w:spacing w:before="73" w:line="261" w:lineRule="auto"/>
        <w:ind w:left="102" w:right="103"/>
        <w:jc w:val="both"/>
        <w:rPr>
          <w:bCs/>
          <w:spacing w:val="-2"/>
        </w:rPr>
      </w:pPr>
      <w:r w:rsidRPr="00DE3D38">
        <w:rPr>
          <w:bCs/>
          <w:i/>
          <w:iCs/>
          <w:spacing w:val="-2"/>
          <w:u w:val="single"/>
        </w:rPr>
        <w:t>Задать вопросы и получить консультацию по использованию системы можно по адресу </w:t>
      </w:r>
      <w:hyperlink r:id="rId7" w:history="1">
        <w:r w:rsidRPr="00DE3D38">
          <w:rPr>
            <w:rStyle w:val="a5"/>
            <w:bCs/>
            <w:i/>
            <w:iCs/>
            <w:spacing w:val="-2"/>
          </w:rPr>
          <w:t>lib@kantiana.ru</w:t>
        </w:r>
      </w:hyperlink>
    </w:p>
    <w:p w14:paraId="09A044BD" w14:textId="77777777" w:rsidR="00DE3D38" w:rsidRPr="00DE3D38" w:rsidRDefault="00DE3D38" w:rsidP="00DE3D38">
      <w:pPr>
        <w:pStyle w:val="a3"/>
        <w:spacing w:before="73" w:line="261" w:lineRule="auto"/>
        <w:ind w:left="102" w:right="103"/>
        <w:jc w:val="both"/>
        <w:rPr>
          <w:bCs/>
          <w:spacing w:val="-2"/>
        </w:rPr>
      </w:pPr>
      <w:hyperlink r:id="rId8" w:tgtFrame="_blank" w:history="1">
        <w:r w:rsidRPr="00DE3D38">
          <w:rPr>
            <w:rStyle w:val="a5"/>
            <w:bCs/>
            <w:spacing w:val="-2"/>
          </w:rPr>
          <w:t>https://docs.antiplagiat.ru/</w:t>
        </w:r>
      </w:hyperlink>
      <w:r w:rsidRPr="00DE3D38">
        <w:rPr>
          <w:bCs/>
          <w:spacing w:val="-2"/>
        </w:rPr>
        <w:t>  - инструкции по пользованию сервисом</w:t>
      </w:r>
    </w:p>
    <w:p w14:paraId="6479BA95" w14:textId="77777777" w:rsidR="00DE3D38" w:rsidRPr="00DE3D38" w:rsidRDefault="00DE3D38" w:rsidP="00DE3D38">
      <w:pPr>
        <w:pStyle w:val="a3"/>
        <w:spacing w:before="73" w:line="261" w:lineRule="auto"/>
        <w:ind w:left="102" w:right="103"/>
        <w:jc w:val="both"/>
        <w:rPr>
          <w:bCs/>
          <w:spacing w:val="-2"/>
        </w:rPr>
      </w:pPr>
      <w:r w:rsidRPr="00DE3D38">
        <w:rPr>
          <w:bCs/>
          <w:spacing w:val="-2"/>
        </w:rPr>
        <w:br/>
      </w:r>
    </w:p>
    <w:p w14:paraId="2CF7E19D" w14:textId="23BE1D61" w:rsidR="00DE3D38" w:rsidRPr="00DE3D38" w:rsidRDefault="00DE3D38" w:rsidP="00DE3D38">
      <w:pPr>
        <w:pStyle w:val="a3"/>
        <w:spacing w:before="73" w:line="261" w:lineRule="auto"/>
        <w:ind w:left="102" w:right="103"/>
        <w:jc w:val="both"/>
        <w:rPr>
          <w:bCs/>
          <w:spacing w:val="-2"/>
        </w:rPr>
      </w:pPr>
      <w:r w:rsidRPr="00DE3D38">
        <w:rPr>
          <w:bCs/>
          <w:noProof/>
          <w:spacing w:val="-2"/>
        </w:rPr>
        <w:drawing>
          <wp:inline distT="0" distB="0" distL="0" distR="0" wp14:anchorId="798332C1" wp14:editId="32CAA8E5">
            <wp:extent cx="6076950" cy="2000885"/>
            <wp:effectExtent l="0" t="0" r="0" b="0"/>
            <wp:docPr id="1841221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704B3" w14:textId="77777777" w:rsidR="00DE3D38" w:rsidRPr="00DE3D38" w:rsidRDefault="00DE3D38" w:rsidP="00DE3D38">
      <w:pPr>
        <w:pStyle w:val="a3"/>
        <w:spacing w:before="73" w:line="261" w:lineRule="auto"/>
        <w:ind w:left="102" w:right="103"/>
        <w:jc w:val="both"/>
        <w:rPr>
          <w:bCs/>
          <w:spacing w:val="-2"/>
        </w:rPr>
      </w:pPr>
    </w:p>
    <w:p w14:paraId="089C1781" w14:textId="77777777" w:rsidR="00DE3D38" w:rsidRPr="00DE3D38" w:rsidRDefault="00DE3D38" w:rsidP="00DE3D38">
      <w:pPr>
        <w:pStyle w:val="a3"/>
        <w:spacing w:before="73" w:line="261" w:lineRule="auto"/>
        <w:ind w:left="102" w:right="103"/>
        <w:jc w:val="both"/>
        <w:rPr>
          <w:bCs/>
          <w:spacing w:val="-2"/>
        </w:rPr>
      </w:pPr>
      <w:r w:rsidRPr="00DE3D38">
        <w:rPr>
          <w:bCs/>
          <w:spacing w:val="-2"/>
        </w:rPr>
        <w:t xml:space="preserve">3. Протокол заседания экспертной комиссии (экспортный контроль) и заключение о </w:t>
      </w:r>
      <w:r w:rsidRPr="00DE3D38">
        <w:rPr>
          <w:bCs/>
          <w:spacing w:val="-2"/>
        </w:rPr>
        <w:lastRenderedPageBreak/>
        <w:t>возможности открытого опубликования.</w:t>
      </w:r>
    </w:p>
    <w:p w14:paraId="673E667C" w14:textId="77777777" w:rsidR="00DE3D38" w:rsidRPr="00DE3D38" w:rsidRDefault="00DE3D38" w:rsidP="00DE3D38">
      <w:pPr>
        <w:pStyle w:val="a3"/>
        <w:spacing w:before="73" w:line="261" w:lineRule="auto"/>
        <w:ind w:left="102" w:right="103"/>
        <w:jc w:val="both"/>
        <w:rPr>
          <w:bCs/>
          <w:spacing w:val="-2"/>
        </w:rPr>
      </w:pPr>
      <w:r w:rsidRPr="00DE3D38">
        <w:rPr>
          <w:bCs/>
          <w:spacing w:val="-2"/>
        </w:rPr>
        <w:t>Информация о процедуре прохождения экспортного контроля: </w:t>
      </w:r>
      <w:hyperlink r:id="rId10" w:history="1">
        <w:r w:rsidRPr="00DE3D38">
          <w:rPr>
            <w:rStyle w:val="a5"/>
            <w:bCs/>
            <w:spacing w:val="-2"/>
          </w:rPr>
          <w:t>https://kantiana.ru/nauka-i-innovatsii/eksportnyy-kontrol/</w:t>
        </w:r>
      </w:hyperlink>
    </w:p>
    <w:p w14:paraId="5FEE8CD8" w14:textId="77777777" w:rsidR="00DE3D38" w:rsidRPr="00DE3D38" w:rsidRDefault="00DE3D38" w:rsidP="00DE3D38">
      <w:pPr>
        <w:pStyle w:val="a3"/>
        <w:spacing w:before="73" w:line="261" w:lineRule="auto"/>
        <w:ind w:left="102" w:right="103"/>
        <w:jc w:val="both"/>
        <w:rPr>
          <w:bCs/>
          <w:spacing w:val="-2"/>
        </w:rPr>
      </w:pPr>
      <w:r w:rsidRPr="00DE3D38">
        <w:rPr>
          <w:bCs/>
          <w:spacing w:val="-2"/>
        </w:rPr>
        <w:t>4. Лицензионный договор.</w:t>
      </w:r>
    </w:p>
    <w:p w14:paraId="5D9E2697" w14:textId="77777777" w:rsidR="00DE3D38" w:rsidRPr="00DE3D38" w:rsidRDefault="00DE3D38" w:rsidP="00DE3D38">
      <w:pPr>
        <w:pStyle w:val="a3"/>
        <w:spacing w:before="73" w:line="261" w:lineRule="auto"/>
        <w:ind w:left="102" w:right="103"/>
        <w:jc w:val="both"/>
        <w:rPr>
          <w:bCs/>
          <w:spacing w:val="-2"/>
        </w:rPr>
      </w:pPr>
      <w:hyperlink r:id="rId11" w:history="1">
        <w:r w:rsidRPr="00DE3D38">
          <w:rPr>
            <w:rStyle w:val="a5"/>
            <w:bCs/>
            <w:spacing w:val="-2"/>
          </w:rPr>
          <w:t>Шаблон лицензионного договора – публичной оферты</w:t>
        </w:r>
      </w:hyperlink>
    </w:p>
    <w:p w14:paraId="173B4CD2" w14:textId="77777777" w:rsidR="00DE3D38" w:rsidRPr="00DE3D38" w:rsidRDefault="00DE3D38" w:rsidP="00DE3D38">
      <w:pPr>
        <w:pStyle w:val="a3"/>
        <w:spacing w:before="73" w:line="261" w:lineRule="auto"/>
        <w:ind w:left="102" w:right="103"/>
        <w:jc w:val="both"/>
        <w:rPr>
          <w:bCs/>
          <w:spacing w:val="-2"/>
        </w:rPr>
      </w:pPr>
      <w:r w:rsidRPr="00DE3D38">
        <w:rPr>
          <w:bCs/>
          <w:spacing w:val="-2"/>
        </w:rPr>
        <w:t>Направление Произведения Лицензиату через личный кабинет на сайте </w:t>
      </w:r>
      <w:hyperlink r:id="rId12" w:history="1">
        <w:r w:rsidRPr="00DE3D38">
          <w:rPr>
            <w:rStyle w:val="a5"/>
            <w:bCs/>
            <w:spacing w:val="-2"/>
          </w:rPr>
          <w:t>https://publish.kantiana.ru/</w:t>
        </w:r>
      </w:hyperlink>
      <w:r w:rsidRPr="00DE3D38">
        <w:rPr>
          <w:bCs/>
          <w:spacing w:val="-2"/>
        </w:rPr>
        <w:t> считается акцептом условий настоящего лицензионного договора – публичной оферты о передаче неисключительных прав на использование произведения(ст. 438 ГК РФ). При этом письменная форма договора считается соблюденной. Распечатывать и подписывать договор не требуется.</w:t>
      </w:r>
    </w:p>
    <w:p w14:paraId="58FEBF39" w14:textId="77777777" w:rsidR="00DE3D38" w:rsidRPr="00DE3D38" w:rsidRDefault="00DE3D38" w:rsidP="00DE3D38">
      <w:pPr>
        <w:pStyle w:val="a3"/>
        <w:spacing w:before="73" w:line="261" w:lineRule="auto"/>
        <w:ind w:left="102" w:right="103"/>
        <w:jc w:val="both"/>
        <w:rPr>
          <w:bCs/>
          <w:spacing w:val="-2"/>
        </w:rPr>
      </w:pPr>
      <w:r w:rsidRPr="00DE3D38">
        <w:rPr>
          <w:bCs/>
          <w:spacing w:val="-2"/>
        </w:rPr>
        <w:t>Скан согласий на обработку персональных данных (заполняется каждым автором отдельно) подписывается и загружается дополнительным(и) файлом(ами) к рукописи через личный кабинет на сайте </w:t>
      </w:r>
      <w:hyperlink r:id="rId13" w:history="1">
        <w:r w:rsidRPr="00DE3D38">
          <w:rPr>
            <w:rStyle w:val="a5"/>
            <w:bCs/>
            <w:spacing w:val="-2"/>
          </w:rPr>
          <w:t>https://publish.kantiana.ru/</w:t>
        </w:r>
      </w:hyperlink>
    </w:p>
    <w:p w14:paraId="3FFACA9E" w14:textId="77777777" w:rsidR="00DE3D38" w:rsidRPr="00DE3D38" w:rsidRDefault="00DE3D38" w:rsidP="00DE3D38">
      <w:pPr>
        <w:pStyle w:val="a3"/>
        <w:spacing w:before="73" w:line="261" w:lineRule="auto"/>
        <w:ind w:left="102" w:right="103"/>
        <w:jc w:val="both"/>
        <w:rPr>
          <w:bCs/>
          <w:spacing w:val="-2"/>
        </w:rPr>
      </w:pPr>
      <w:r w:rsidRPr="00DE3D38">
        <w:rPr>
          <w:bCs/>
          <w:spacing w:val="-2"/>
        </w:rPr>
        <w:t>Оригиналы указанных документов могут быть предоставлены в Центр развития публикационной активности (ул. А. Невского 14, корпус  № 2, каб. 104).</w:t>
      </w:r>
    </w:p>
    <w:p w14:paraId="2666AE20" w14:textId="77777777" w:rsidR="00DE3D38" w:rsidRPr="00DE3D38" w:rsidRDefault="00DE3D38" w:rsidP="00DE3D38">
      <w:pPr>
        <w:pStyle w:val="a3"/>
        <w:spacing w:before="73" w:line="261" w:lineRule="auto"/>
        <w:ind w:left="102" w:right="103"/>
        <w:jc w:val="both"/>
        <w:rPr>
          <w:bCs/>
          <w:spacing w:val="-2"/>
        </w:rPr>
      </w:pPr>
    </w:p>
    <w:sectPr w:rsidR="00DE3D38" w:rsidRPr="00DE3D38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692A"/>
    <w:multiLevelType w:val="hybridMultilevel"/>
    <w:tmpl w:val="7854AEE0"/>
    <w:lvl w:ilvl="0" w:tplc="60BCA5B4">
      <w:numFmt w:val="bullet"/>
      <w:lvlText w:val="—"/>
      <w:lvlJc w:val="left"/>
      <w:pPr>
        <w:ind w:left="102" w:hanging="32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8C264AE">
      <w:numFmt w:val="bullet"/>
      <w:lvlText w:val="•"/>
      <w:lvlJc w:val="left"/>
      <w:pPr>
        <w:ind w:left="1046" w:hanging="322"/>
      </w:pPr>
      <w:rPr>
        <w:rFonts w:hint="default"/>
        <w:lang w:val="ru-RU" w:eastAsia="en-US" w:bidi="ar-SA"/>
      </w:rPr>
    </w:lvl>
    <w:lvl w:ilvl="2" w:tplc="EE6E71FE">
      <w:numFmt w:val="bullet"/>
      <w:lvlText w:val="•"/>
      <w:lvlJc w:val="left"/>
      <w:pPr>
        <w:ind w:left="1993" w:hanging="322"/>
      </w:pPr>
      <w:rPr>
        <w:rFonts w:hint="default"/>
        <w:lang w:val="ru-RU" w:eastAsia="en-US" w:bidi="ar-SA"/>
      </w:rPr>
    </w:lvl>
    <w:lvl w:ilvl="3" w:tplc="7EBED860">
      <w:numFmt w:val="bullet"/>
      <w:lvlText w:val="•"/>
      <w:lvlJc w:val="left"/>
      <w:pPr>
        <w:ind w:left="2939" w:hanging="322"/>
      </w:pPr>
      <w:rPr>
        <w:rFonts w:hint="default"/>
        <w:lang w:val="ru-RU" w:eastAsia="en-US" w:bidi="ar-SA"/>
      </w:rPr>
    </w:lvl>
    <w:lvl w:ilvl="4" w:tplc="8E082F5A">
      <w:numFmt w:val="bullet"/>
      <w:lvlText w:val="•"/>
      <w:lvlJc w:val="left"/>
      <w:pPr>
        <w:ind w:left="3886" w:hanging="322"/>
      </w:pPr>
      <w:rPr>
        <w:rFonts w:hint="default"/>
        <w:lang w:val="ru-RU" w:eastAsia="en-US" w:bidi="ar-SA"/>
      </w:rPr>
    </w:lvl>
    <w:lvl w:ilvl="5" w:tplc="ED92B714">
      <w:numFmt w:val="bullet"/>
      <w:lvlText w:val="•"/>
      <w:lvlJc w:val="left"/>
      <w:pPr>
        <w:ind w:left="4833" w:hanging="322"/>
      </w:pPr>
      <w:rPr>
        <w:rFonts w:hint="default"/>
        <w:lang w:val="ru-RU" w:eastAsia="en-US" w:bidi="ar-SA"/>
      </w:rPr>
    </w:lvl>
    <w:lvl w:ilvl="6" w:tplc="2FBA573C">
      <w:numFmt w:val="bullet"/>
      <w:lvlText w:val="•"/>
      <w:lvlJc w:val="left"/>
      <w:pPr>
        <w:ind w:left="5779" w:hanging="322"/>
      </w:pPr>
      <w:rPr>
        <w:rFonts w:hint="default"/>
        <w:lang w:val="ru-RU" w:eastAsia="en-US" w:bidi="ar-SA"/>
      </w:rPr>
    </w:lvl>
    <w:lvl w:ilvl="7" w:tplc="2654EE26">
      <w:numFmt w:val="bullet"/>
      <w:lvlText w:val="•"/>
      <w:lvlJc w:val="left"/>
      <w:pPr>
        <w:ind w:left="6726" w:hanging="322"/>
      </w:pPr>
      <w:rPr>
        <w:rFonts w:hint="default"/>
        <w:lang w:val="ru-RU" w:eastAsia="en-US" w:bidi="ar-SA"/>
      </w:rPr>
    </w:lvl>
    <w:lvl w:ilvl="8" w:tplc="DA30144A">
      <w:numFmt w:val="bullet"/>
      <w:lvlText w:val="•"/>
      <w:lvlJc w:val="left"/>
      <w:pPr>
        <w:ind w:left="7673" w:hanging="322"/>
      </w:pPr>
      <w:rPr>
        <w:rFonts w:hint="default"/>
        <w:lang w:val="ru-RU" w:eastAsia="en-US" w:bidi="ar-SA"/>
      </w:rPr>
    </w:lvl>
  </w:abstractNum>
  <w:abstractNum w:abstractNumId="1" w15:restartNumberingAfterBreak="0">
    <w:nsid w:val="1B3B6559"/>
    <w:multiLevelType w:val="multilevel"/>
    <w:tmpl w:val="60727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8" w:hanging="1800"/>
      </w:pPr>
      <w:rPr>
        <w:rFonts w:hint="default"/>
      </w:rPr>
    </w:lvl>
  </w:abstractNum>
  <w:abstractNum w:abstractNumId="2" w15:restartNumberingAfterBreak="0">
    <w:nsid w:val="6DA11BA6"/>
    <w:multiLevelType w:val="hybridMultilevel"/>
    <w:tmpl w:val="C4BC00F0"/>
    <w:lvl w:ilvl="0" w:tplc="5568F4C6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06F2F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978112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29E56D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72DE107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1A66054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C70DF5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31296C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F84878D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 w16cid:durableId="1295134768">
    <w:abstractNumId w:val="0"/>
  </w:num>
  <w:num w:numId="2" w16cid:durableId="385108029">
    <w:abstractNumId w:val="2"/>
  </w:num>
  <w:num w:numId="3" w16cid:durableId="139999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672"/>
    <w:rsid w:val="00166718"/>
    <w:rsid w:val="00572ADA"/>
    <w:rsid w:val="00621672"/>
    <w:rsid w:val="007D3F80"/>
    <w:rsid w:val="00D25188"/>
    <w:rsid w:val="00DE3D38"/>
    <w:rsid w:val="00F6283D"/>
    <w:rsid w:val="00FA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D039"/>
  <w15:docId w15:val="{12C08FE7-745E-4B8B-9CBC-B7C791F5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E3D3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E3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5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antiplagiat.ru/" TargetMode="External"/><Relationship Id="rId13" Type="http://schemas.openxmlformats.org/officeDocument/2006/relationships/hyperlink" Target="https://publish.kantiana.ru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IPeker\AppData\Local\Microsoft\Windows\INetCache\Content.Outlook\3LD5W1S1\lib@kantiana.ru" TargetMode="External"/><Relationship Id="rId12" Type="http://schemas.openxmlformats.org/officeDocument/2006/relationships/hyperlink" Target="https://publish.kantian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ntiana.antiplagiat.ru/" TargetMode="External"/><Relationship Id="rId11" Type="http://schemas.openxmlformats.org/officeDocument/2006/relationships/hyperlink" Target="https://vestnik-nature.ru/upload/medialibrary/233/0rtq4d9nhnq6mkf1fb2lw7py3x4ybpzd/publ_oferta_2024_publish.docx" TargetMode="External"/><Relationship Id="rId5" Type="http://schemas.openxmlformats.org/officeDocument/2006/relationships/hyperlink" Target="https://publish.kantiana.ru/how-to-publish/%D0%A8%D0%B0%D0%B1%D0%BB%D0%BE%D0%BD%20%D1%80%D0%B5%D1%86%D0%B5%D0%BD%D0%B7%D0%B8%D0%B8%20%D0%B4%D0%BB%D1%8F%20%D1%81%D0%B1%D0%BE%D1%80%D0%BD%D0%B8%D0%BA%D0%B0%20%D0%BA%D0%BE%D0%BD%D1%84%D0%B5%D1%80%D0%B5%D0%BD%D1%86%D0%B8%D0%B8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antiana.ru/nauka-i-innovatsii/eksportnyy-kontro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5</cp:revision>
  <dcterms:created xsi:type="dcterms:W3CDTF">2023-06-21T12:37:00Z</dcterms:created>
  <dcterms:modified xsi:type="dcterms:W3CDTF">2024-10-09T17:36:00Z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  <property fmtid="{D5CDD505-2E9C-101B-9397-08002B2CF9AE}" pid="5" name="Producer">
    <vt:lpwstr>Microsoft® Word 2016</vt:lpwstr>
  </property>
</Properties>
</file>